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BE06C" w14:textId="276CB09A" w:rsidR="00706BD6" w:rsidRPr="000738A7" w:rsidRDefault="00C96BC2" w:rsidP="00706BD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32"/>
          <w:szCs w:val="32"/>
        </w:rPr>
      </w:pPr>
      <w:r w:rsidRPr="000738A7">
        <w:rPr>
          <w:rFonts w:ascii="Times New Roman" w:hAnsi="Times New Roman" w:cs="Times New Roman"/>
          <w:sz w:val="32"/>
          <w:szCs w:val="32"/>
        </w:rPr>
        <w:t xml:space="preserve">The </w:t>
      </w:r>
      <w:r w:rsidR="00DF12D8">
        <w:rPr>
          <w:rFonts w:ascii="Times New Roman" w:hAnsi="Times New Roman" w:cs="Times New Roman"/>
          <w:sz w:val="32"/>
          <w:szCs w:val="32"/>
        </w:rPr>
        <w:t>CVs</w:t>
      </w:r>
      <w:r w:rsidRPr="000738A7">
        <w:rPr>
          <w:rFonts w:ascii="Times New Roman" w:hAnsi="Times New Roman" w:cs="Times New Roman"/>
          <w:sz w:val="32"/>
          <w:szCs w:val="32"/>
        </w:rPr>
        <w:t xml:space="preserve"> have been emailing </w:t>
      </w:r>
      <w:r w:rsidR="00706BD6" w:rsidRPr="000738A7">
        <w:rPr>
          <w:rFonts w:ascii="Times New Roman" w:hAnsi="Times New Roman" w:cs="Times New Roman"/>
          <w:sz w:val="32"/>
          <w:szCs w:val="32"/>
        </w:rPr>
        <w:t xml:space="preserve">Leanne Wakefield </w:t>
      </w:r>
      <w:r w:rsidRPr="000738A7">
        <w:rPr>
          <w:rFonts w:ascii="Times New Roman" w:hAnsi="Times New Roman" w:cs="Times New Roman"/>
          <w:sz w:val="32"/>
          <w:szCs w:val="32"/>
        </w:rPr>
        <w:t xml:space="preserve"> a copy of their County pay fees. </w:t>
      </w:r>
    </w:p>
    <w:p w14:paraId="00D6016D" w14:textId="131A5321" w:rsidR="00706BD6" w:rsidRPr="000738A7" w:rsidRDefault="00C96BC2" w:rsidP="00706BD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32"/>
          <w:szCs w:val="32"/>
        </w:rPr>
      </w:pPr>
      <w:r w:rsidRPr="000738A7">
        <w:rPr>
          <w:rFonts w:ascii="Times New Roman" w:hAnsi="Times New Roman" w:cs="Times New Roman"/>
          <w:sz w:val="32"/>
          <w:szCs w:val="32"/>
        </w:rPr>
        <w:t xml:space="preserve">When </w:t>
      </w:r>
      <w:r w:rsidR="00706BD6" w:rsidRPr="000738A7">
        <w:rPr>
          <w:rFonts w:ascii="Times New Roman" w:hAnsi="Times New Roman" w:cs="Times New Roman"/>
          <w:sz w:val="32"/>
          <w:szCs w:val="32"/>
        </w:rPr>
        <w:t>she r</w:t>
      </w:r>
      <w:r w:rsidRPr="000738A7">
        <w:rPr>
          <w:rFonts w:ascii="Times New Roman" w:hAnsi="Times New Roman" w:cs="Times New Roman"/>
          <w:sz w:val="32"/>
          <w:szCs w:val="32"/>
        </w:rPr>
        <w:t>eceive</w:t>
      </w:r>
      <w:r w:rsidR="00706BD6" w:rsidRPr="000738A7">
        <w:rPr>
          <w:rFonts w:ascii="Times New Roman" w:hAnsi="Times New Roman" w:cs="Times New Roman"/>
          <w:sz w:val="32"/>
          <w:szCs w:val="32"/>
        </w:rPr>
        <w:t>s</w:t>
      </w:r>
      <w:r w:rsidRPr="000738A7">
        <w:rPr>
          <w:rFonts w:ascii="Times New Roman" w:hAnsi="Times New Roman" w:cs="Times New Roman"/>
          <w:sz w:val="32"/>
          <w:szCs w:val="32"/>
        </w:rPr>
        <w:t xml:space="preserve"> the Thursday docket from Ana</w:t>
      </w:r>
      <w:r w:rsidR="00706BD6" w:rsidRPr="000738A7">
        <w:rPr>
          <w:rFonts w:ascii="Times New Roman" w:hAnsi="Times New Roman" w:cs="Times New Roman"/>
          <w:sz w:val="32"/>
          <w:szCs w:val="32"/>
        </w:rPr>
        <w:t xml:space="preserve"> (GMP)</w:t>
      </w:r>
      <w:r w:rsidRPr="000738A7">
        <w:rPr>
          <w:rFonts w:ascii="Times New Roman" w:hAnsi="Times New Roman" w:cs="Times New Roman"/>
          <w:sz w:val="32"/>
          <w:szCs w:val="32"/>
        </w:rPr>
        <w:t xml:space="preserve">, </w:t>
      </w:r>
      <w:r w:rsidR="00706BD6" w:rsidRPr="000738A7">
        <w:rPr>
          <w:rFonts w:ascii="Times New Roman" w:hAnsi="Times New Roman" w:cs="Times New Roman"/>
          <w:sz w:val="32"/>
          <w:szCs w:val="32"/>
        </w:rPr>
        <w:t xml:space="preserve">she reviews </w:t>
      </w:r>
      <w:r w:rsidRPr="000738A7">
        <w:rPr>
          <w:rFonts w:ascii="Times New Roman" w:hAnsi="Times New Roman" w:cs="Times New Roman"/>
          <w:sz w:val="32"/>
          <w:szCs w:val="32"/>
        </w:rPr>
        <w:t>the list and then email</w:t>
      </w:r>
      <w:r w:rsidR="00706BD6" w:rsidRPr="000738A7">
        <w:rPr>
          <w:rFonts w:ascii="Times New Roman" w:hAnsi="Times New Roman" w:cs="Times New Roman"/>
          <w:sz w:val="32"/>
          <w:szCs w:val="32"/>
        </w:rPr>
        <w:t>s</w:t>
      </w:r>
      <w:r w:rsidRPr="000738A7">
        <w:rPr>
          <w:rFonts w:ascii="Times New Roman" w:hAnsi="Times New Roman" w:cs="Times New Roman"/>
          <w:sz w:val="32"/>
          <w:szCs w:val="32"/>
        </w:rPr>
        <w:t xml:space="preserve"> the Commissioner who is assigned to the case, along with Ana </w:t>
      </w:r>
      <w:r w:rsidR="00706BD6" w:rsidRPr="000738A7">
        <w:rPr>
          <w:rFonts w:ascii="Times New Roman" w:hAnsi="Times New Roman" w:cs="Times New Roman"/>
          <w:sz w:val="32"/>
          <w:szCs w:val="32"/>
        </w:rPr>
        <w:t>to</w:t>
      </w:r>
      <w:r w:rsidRPr="000738A7">
        <w:rPr>
          <w:rFonts w:ascii="Times New Roman" w:hAnsi="Times New Roman" w:cs="Times New Roman"/>
          <w:sz w:val="32"/>
          <w:szCs w:val="32"/>
        </w:rPr>
        <w:t xml:space="preserve"> let them know </w:t>
      </w:r>
      <w:r w:rsidR="00706BD6" w:rsidRPr="000738A7">
        <w:rPr>
          <w:rFonts w:ascii="Times New Roman" w:hAnsi="Times New Roman" w:cs="Times New Roman"/>
          <w:sz w:val="32"/>
          <w:szCs w:val="32"/>
        </w:rPr>
        <w:t xml:space="preserve">she has </w:t>
      </w:r>
      <w:r w:rsidRPr="000738A7">
        <w:rPr>
          <w:rFonts w:ascii="Times New Roman" w:hAnsi="Times New Roman" w:cs="Times New Roman"/>
          <w:sz w:val="32"/>
          <w:szCs w:val="32"/>
        </w:rPr>
        <w:t>reviewed the fees and for how much. </w:t>
      </w:r>
    </w:p>
    <w:p w14:paraId="2B8A437F" w14:textId="56963359" w:rsidR="00706BD6" w:rsidRPr="000738A7" w:rsidRDefault="00C96BC2" w:rsidP="00706BD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32"/>
          <w:szCs w:val="32"/>
        </w:rPr>
      </w:pPr>
      <w:r w:rsidRPr="000738A7">
        <w:rPr>
          <w:rFonts w:ascii="Times New Roman" w:hAnsi="Times New Roman" w:cs="Times New Roman"/>
          <w:sz w:val="32"/>
          <w:szCs w:val="32"/>
        </w:rPr>
        <w:t xml:space="preserve">Please make sure you attach any receipts </w:t>
      </w:r>
      <w:r w:rsidR="00706BD6" w:rsidRPr="000738A7">
        <w:rPr>
          <w:rFonts w:ascii="Times New Roman" w:hAnsi="Times New Roman" w:cs="Times New Roman"/>
          <w:sz w:val="32"/>
          <w:szCs w:val="32"/>
        </w:rPr>
        <w:t>for costs for which you are asking for reimbursement.</w:t>
      </w:r>
    </w:p>
    <w:p w14:paraId="5CD86B20" w14:textId="1E62FBB9" w:rsidR="00706BD6" w:rsidRPr="000738A7" w:rsidRDefault="00706BD6" w:rsidP="00706BD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32"/>
          <w:szCs w:val="32"/>
        </w:rPr>
      </w:pPr>
      <w:r w:rsidRPr="000738A7">
        <w:rPr>
          <w:rFonts w:ascii="Times New Roman" w:hAnsi="Times New Roman" w:cs="Times New Roman"/>
          <w:sz w:val="32"/>
          <w:szCs w:val="32"/>
        </w:rPr>
        <w:t xml:space="preserve">Leanne keeps a copy of your fees.  </w:t>
      </w:r>
      <w:r w:rsidR="00C96BC2" w:rsidRPr="000738A7">
        <w:rPr>
          <w:rFonts w:ascii="Times New Roman" w:hAnsi="Times New Roman" w:cs="Times New Roman"/>
          <w:sz w:val="32"/>
          <w:szCs w:val="32"/>
        </w:rPr>
        <w:t xml:space="preserve">After the order is assigned Ana has been including </w:t>
      </w:r>
      <w:r w:rsidRPr="000738A7">
        <w:rPr>
          <w:rFonts w:ascii="Times New Roman" w:hAnsi="Times New Roman" w:cs="Times New Roman"/>
          <w:sz w:val="32"/>
          <w:szCs w:val="32"/>
        </w:rPr>
        <w:t>Leanne</w:t>
      </w:r>
      <w:r w:rsidR="00C96BC2" w:rsidRPr="000738A7">
        <w:rPr>
          <w:rFonts w:ascii="Times New Roman" w:hAnsi="Times New Roman" w:cs="Times New Roman"/>
          <w:sz w:val="32"/>
          <w:szCs w:val="32"/>
        </w:rPr>
        <w:t xml:space="preserve"> on the emails to everyone with the signed copy of the order. </w:t>
      </w:r>
    </w:p>
    <w:p w14:paraId="328D1105" w14:textId="3CDCC0FE" w:rsidR="00706BD6" w:rsidRPr="000738A7" w:rsidRDefault="00C96BC2" w:rsidP="00706BD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32"/>
          <w:szCs w:val="32"/>
        </w:rPr>
      </w:pPr>
      <w:r w:rsidRPr="000738A7">
        <w:rPr>
          <w:rFonts w:ascii="Times New Roman" w:hAnsi="Times New Roman" w:cs="Times New Roman"/>
          <w:sz w:val="32"/>
          <w:szCs w:val="32"/>
        </w:rPr>
        <w:t xml:space="preserve">It helps </w:t>
      </w:r>
      <w:r w:rsidR="00706BD6" w:rsidRPr="000738A7">
        <w:rPr>
          <w:rFonts w:ascii="Times New Roman" w:hAnsi="Times New Roman" w:cs="Times New Roman"/>
          <w:sz w:val="32"/>
          <w:szCs w:val="32"/>
        </w:rPr>
        <w:t xml:space="preserve">Leanne </w:t>
      </w:r>
      <w:r w:rsidRPr="000738A7">
        <w:rPr>
          <w:rFonts w:ascii="Times New Roman" w:hAnsi="Times New Roman" w:cs="Times New Roman"/>
          <w:sz w:val="32"/>
          <w:szCs w:val="32"/>
        </w:rPr>
        <w:t>to have the fees ahead of time. </w:t>
      </w:r>
      <w:r w:rsidR="00706BD6" w:rsidRPr="000738A7">
        <w:rPr>
          <w:rFonts w:ascii="Times New Roman" w:hAnsi="Times New Roman" w:cs="Times New Roman"/>
          <w:sz w:val="32"/>
          <w:szCs w:val="32"/>
        </w:rPr>
        <w:t xml:space="preserve">Send your fees to Leanne shortly after you file your </w:t>
      </w:r>
      <w:r w:rsidR="00DF12D8">
        <w:rPr>
          <w:rFonts w:ascii="Times New Roman" w:hAnsi="Times New Roman" w:cs="Times New Roman"/>
          <w:sz w:val="32"/>
          <w:szCs w:val="32"/>
        </w:rPr>
        <w:t>CV</w:t>
      </w:r>
      <w:r w:rsidR="00706BD6" w:rsidRPr="000738A7">
        <w:rPr>
          <w:rFonts w:ascii="Times New Roman" w:hAnsi="Times New Roman" w:cs="Times New Roman"/>
          <w:sz w:val="32"/>
          <w:szCs w:val="32"/>
        </w:rPr>
        <w:t xml:space="preserve"> Report, because at that time, you have already calculated your fees – they are requested in the report.</w:t>
      </w:r>
    </w:p>
    <w:p w14:paraId="033DB0D2" w14:textId="77777777" w:rsidR="00C96BC2" w:rsidRPr="000738A7" w:rsidRDefault="00C96BC2" w:rsidP="00C96BC2">
      <w:pPr>
        <w:spacing w:before="100" w:beforeAutospacing="1" w:after="100" w:afterAutospacing="1"/>
        <w:contextualSpacing/>
        <w:divId w:val="1341931116"/>
        <w:rPr>
          <w:rFonts w:ascii="Helvetica" w:hAnsi="Helvetica" w:cs="Times New Roman"/>
          <w:color w:val="000000"/>
          <w:sz w:val="32"/>
          <w:szCs w:val="32"/>
        </w:rPr>
      </w:pPr>
      <w:r w:rsidRPr="000738A7">
        <w:rPr>
          <w:rFonts w:ascii="Helvetica" w:hAnsi="Helvetica" w:cs="Times New Roman"/>
          <w:b/>
          <w:bCs/>
          <w:i/>
          <w:iCs/>
          <w:color w:val="000000"/>
          <w:sz w:val="32"/>
          <w:szCs w:val="32"/>
        </w:rPr>
        <w:t>Leanne Wakefield</w:t>
      </w:r>
    </w:p>
    <w:p w14:paraId="033DB0D3" w14:textId="5BEB1CB2" w:rsidR="00C96BC2" w:rsidRPr="000738A7" w:rsidRDefault="00C96BC2" w:rsidP="00C96BC2">
      <w:pPr>
        <w:spacing w:before="100" w:beforeAutospacing="1" w:after="100" w:afterAutospacing="1"/>
        <w:contextualSpacing/>
        <w:divId w:val="1341931116"/>
        <w:rPr>
          <w:rFonts w:ascii="Helvetica" w:hAnsi="Helvetica" w:cs="Times New Roman"/>
          <w:b/>
          <w:bCs/>
          <w:i/>
          <w:iCs/>
          <w:color w:val="000000"/>
          <w:sz w:val="32"/>
          <w:szCs w:val="32"/>
        </w:rPr>
      </w:pPr>
      <w:r w:rsidRPr="000738A7">
        <w:rPr>
          <w:rFonts w:ascii="Helvetica" w:hAnsi="Helvetica" w:cs="Times New Roman"/>
          <w:b/>
          <w:bCs/>
          <w:i/>
          <w:iCs/>
          <w:color w:val="000000"/>
          <w:sz w:val="32"/>
          <w:szCs w:val="32"/>
        </w:rPr>
        <w:t>Superior Court Administrator’s Office</w:t>
      </w:r>
    </w:p>
    <w:p w14:paraId="65B8C0F6" w14:textId="372667C9" w:rsidR="00706BD6" w:rsidRPr="000738A7" w:rsidRDefault="00706BD6" w:rsidP="00C96BC2">
      <w:pPr>
        <w:spacing w:before="100" w:beforeAutospacing="1" w:after="100" w:afterAutospacing="1"/>
        <w:contextualSpacing/>
        <w:divId w:val="1341931116"/>
        <w:rPr>
          <w:rFonts w:ascii="Helvetica" w:hAnsi="Helvetica" w:cs="Times New Roman"/>
          <w:b/>
          <w:bCs/>
          <w:i/>
          <w:iCs/>
          <w:color w:val="000000"/>
          <w:sz w:val="32"/>
          <w:szCs w:val="32"/>
        </w:rPr>
      </w:pPr>
      <w:r w:rsidRPr="000738A7">
        <w:rPr>
          <w:rFonts w:ascii="Helvetica" w:hAnsi="Helvetica" w:cs="Times New Roman"/>
          <w:b/>
          <w:bCs/>
          <w:i/>
          <w:iCs/>
          <w:color w:val="000000"/>
          <w:sz w:val="32"/>
          <w:szCs w:val="32"/>
        </w:rPr>
        <w:t>(509) 477-4477</w:t>
      </w:r>
    </w:p>
    <w:p w14:paraId="259A2417" w14:textId="62D3DE43" w:rsidR="00530DD5" w:rsidRPr="000738A7" w:rsidRDefault="00DF12D8" w:rsidP="00C96BC2">
      <w:pPr>
        <w:spacing w:before="100" w:beforeAutospacing="1" w:after="100" w:afterAutospacing="1"/>
        <w:contextualSpacing/>
        <w:divId w:val="1341931116"/>
        <w:rPr>
          <w:rFonts w:ascii="Helvetica" w:hAnsi="Helvetica" w:cs="Times New Roman"/>
          <w:b/>
          <w:bCs/>
          <w:i/>
          <w:iCs/>
          <w:color w:val="000000"/>
          <w:sz w:val="32"/>
          <w:szCs w:val="32"/>
        </w:rPr>
      </w:pPr>
      <w:hyperlink r:id="rId4" w:history="1">
        <w:r w:rsidR="00530DD5" w:rsidRPr="000738A7">
          <w:rPr>
            <w:rStyle w:val="Hyperlink"/>
            <w:rFonts w:ascii="Helvetica" w:hAnsi="Helvetica" w:cs="Times New Roman"/>
            <w:b/>
            <w:bCs/>
            <w:i/>
            <w:iCs/>
            <w:sz w:val="32"/>
            <w:szCs w:val="32"/>
          </w:rPr>
          <w:t>Lwakefield@spokanecounty.org</w:t>
        </w:r>
      </w:hyperlink>
    </w:p>
    <w:p w14:paraId="4D4A7A87" w14:textId="77777777" w:rsidR="00530DD5" w:rsidRPr="000738A7" w:rsidRDefault="00530DD5" w:rsidP="00C96BC2">
      <w:pPr>
        <w:spacing w:before="100" w:beforeAutospacing="1" w:after="100" w:afterAutospacing="1"/>
        <w:contextualSpacing/>
        <w:divId w:val="1341931116"/>
        <w:rPr>
          <w:rFonts w:ascii="Helvetica" w:hAnsi="Helvetica" w:cs="Times New Roman"/>
          <w:b/>
          <w:bCs/>
          <w:i/>
          <w:iCs/>
          <w:color w:val="000000"/>
          <w:sz w:val="32"/>
          <w:szCs w:val="32"/>
        </w:rPr>
      </w:pPr>
    </w:p>
    <w:p w14:paraId="033DB0D4" w14:textId="3C6C4794" w:rsidR="00C96BC2" w:rsidRPr="000738A7" w:rsidRDefault="00C96BC2" w:rsidP="00C96BC2">
      <w:pPr>
        <w:spacing w:before="100" w:beforeAutospacing="1" w:after="100" w:afterAutospacing="1"/>
        <w:divId w:val="1341931116"/>
        <w:rPr>
          <w:rFonts w:ascii="Helvetica" w:hAnsi="Helvetica" w:cs="Times New Roman"/>
          <w:color w:val="000000"/>
          <w:sz w:val="32"/>
          <w:szCs w:val="32"/>
        </w:rPr>
      </w:pPr>
    </w:p>
    <w:p w14:paraId="033DB0D5" w14:textId="77777777" w:rsidR="00C96BC2" w:rsidRPr="000738A7" w:rsidRDefault="00C96BC2" w:rsidP="00C96BC2">
      <w:pPr>
        <w:divId w:val="1341931116"/>
        <w:rPr>
          <w:rFonts w:ascii="Times New Roman" w:eastAsia="Times New Roman" w:hAnsi="Times New Roman" w:cs="Times New Roman"/>
          <w:sz w:val="32"/>
          <w:szCs w:val="32"/>
        </w:rPr>
      </w:pPr>
    </w:p>
    <w:p w14:paraId="033DB0D6" w14:textId="77777777" w:rsidR="00C96BC2" w:rsidRPr="000738A7" w:rsidRDefault="00C96BC2">
      <w:pPr>
        <w:rPr>
          <w:sz w:val="28"/>
          <w:szCs w:val="28"/>
        </w:rPr>
      </w:pPr>
    </w:p>
    <w:sectPr w:rsidR="00C96BC2" w:rsidRPr="00073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BC2"/>
    <w:rsid w:val="000738A7"/>
    <w:rsid w:val="00530DD5"/>
    <w:rsid w:val="00706BD6"/>
    <w:rsid w:val="00995462"/>
    <w:rsid w:val="00C96BC2"/>
    <w:rsid w:val="00DF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0D0"/>
  <w15:chartTrackingRefBased/>
  <w15:docId w15:val="{ECC2AC1A-D9EE-6A45-AA5E-D434697B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7819361746msonormal">
    <w:name w:val="yiv7819361746msonormal"/>
    <w:basedOn w:val="Normal"/>
    <w:rsid w:val="00C96BC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96B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D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93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wakefield@spokanecount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Dodge</dc:creator>
  <cp:keywords/>
  <dc:description/>
  <cp:lastModifiedBy>Bill Dodge</cp:lastModifiedBy>
  <cp:revision>6</cp:revision>
  <dcterms:created xsi:type="dcterms:W3CDTF">2021-10-12T18:51:00Z</dcterms:created>
  <dcterms:modified xsi:type="dcterms:W3CDTF">2022-10-10T03:28:00Z</dcterms:modified>
</cp:coreProperties>
</file>