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6548" w14:textId="77777777" w:rsidR="007147C0" w:rsidRDefault="007147C0" w:rsidP="007147C0">
      <w:pPr>
        <w:widowControl/>
        <w:autoSpaceDE/>
        <w:autoSpaceDN/>
        <w:adjustRightInd/>
        <w:spacing w:line="360" w:lineRule="auto"/>
      </w:pPr>
      <w:r>
        <w:t>I went over the rights at issue in the guardianship with Austin at school.  He responded to each of the rights as shown in the table below.</w:t>
      </w:r>
    </w:p>
    <w:p w14:paraId="35607836" w14:textId="77777777" w:rsidR="007147C0" w:rsidRDefault="007147C0" w:rsidP="007147C0">
      <w:pPr>
        <w:widowControl/>
        <w:autoSpaceDE/>
        <w:autoSpaceDN/>
        <w:adjustRightInd/>
        <w:spacing w:line="360" w:lineRule="auto"/>
      </w:pP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4316"/>
        <w:gridCol w:w="4414"/>
      </w:tblGrid>
      <w:tr w:rsidR="007147C0" w14:paraId="2204C5C6" w14:textId="77777777" w:rsidTr="00E9270E">
        <w:tc>
          <w:tcPr>
            <w:tcW w:w="4316" w:type="dxa"/>
          </w:tcPr>
          <w:p w14:paraId="50F08F9A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marry or divorce</w:t>
            </w:r>
          </w:p>
        </w:tc>
        <w:tc>
          <w:tcPr>
            <w:tcW w:w="4414" w:type="dxa"/>
          </w:tcPr>
          <w:p w14:paraId="37C1D492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can make that decision.”</w:t>
            </w:r>
          </w:p>
        </w:tc>
      </w:tr>
      <w:tr w:rsidR="007147C0" w14:paraId="444490A6" w14:textId="77777777" w:rsidTr="00E9270E">
        <w:tc>
          <w:tcPr>
            <w:tcW w:w="4316" w:type="dxa"/>
          </w:tcPr>
          <w:p w14:paraId="2C240384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vote or hold an elected office</w:t>
            </w:r>
          </w:p>
        </w:tc>
        <w:tc>
          <w:tcPr>
            <w:tcW w:w="4414" w:type="dxa"/>
          </w:tcPr>
          <w:p w14:paraId="7CA79679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don’t vote now”</w:t>
            </w:r>
          </w:p>
        </w:tc>
      </w:tr>
      <w:tr w:rsidR="007147C0" w14:paraId="0BBA8A6F" w14:textId="77777777" w:rsidTr="00E9270E">
        <w:tc>
          <w:tcPr>
            <w:tcW w:w="4316" w:type="dxa"/>
          </w:tcPr>
          <w:p w14:paraId="156E1157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enter into a contract</w:t>
            </w:r>
          </w:p>
        </w:tc>
        <w:tc>
          <w:tcPr>
            <w:tcW w:w="4414" w:type="dxa"/>
          </w:tcPr>
          <w:p w14:paraId="3A9BF2B3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can make that decision”</w:t>
            </w:r>
          </w:p>
        </w:tc>
      </w:tr>
      <w:tr w:rsidR="007147C0" w14:paraId="742D9C46" w14:textId="77777777" w:rsidTr="00E9270E">
        <w:tc>
          <w:tcPr>
            <w:tcW w:w="4316" w:type="dxa"/>
          </w:tcPr>
          <w:p w14:paraId="0E5D69CB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make or revoke a will</w:t>
            </w:r>
          </w:p>
        </w:tc>
        <w:tc>
          <w:tcPr>
            <w:tcW w:w="4414" w:type="dxa"/>
          </w:tcPr>
          <w:p w14:paraId="30B03D54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“I’m not sure what that means”</w:t>
            </w:r>
          </w:p>
        </w:tc>
      </w:tr>
      <w:tr w:rsidR="007147C0" w14:paraId="65846A27" w14:textId="77777777" w:rsidTr="00E9270E">
        <w:tc>
          <w:tcPr>
            <w:tcW w:w="4316" w:type="dxa"/>
          </w:tcPr>
          <w:p w14:paraId="14D124B1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sue and be sued other than through a guardian</w:t>
            </w:r>
          </w:p>
        </w:tc>
        <w:tc>
          <w:tcPr>
            <w:tcW w:w="4414" w:type="dxa"/>
          </w:tcPr>
          <w:p w14:paraId="36794622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can make that decision”</w:t>
            </w:r>
          </w:p>
        </w:tc>
      </w:tr>
      <w:tr w:rsidR="007147C0" w14:paraId="07F20F87" w14:textId="77777777" w:rsidTr="00E9270E">
        <w:tc>
          <w:tcPr>
            <w:tcW w:w="4316" w:type="dxa"/>
          </w:tcPr>
          <w:p w14:paraId="23E95846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possess a license to drive</w:t>
            </w:r>
          </w:p>
        </w:tc>
        <w:tc>
          <w:tcPr>
            <w:tcW w:w="4414" w:type="dxa"/>
          </w:tcPr>
          <w:p w14:paraId="49EC43CE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can make that decision”</w:t>
            </w:r>
          </w:p>
        </w:tc>
      </w:tr>
      <w:tr w:rsidR="007147C0" w14:paraId="1B2511A7" w14:textId="77777777" w:rsidTr="00E9270E">
        <w:tc>
          <w:tcPr>
            <w:tcW w:w="4316" w:type="dxa"/>
          </w:tcPr>
          <w:p w14:paraId="6C4A71C7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buy, sell, own, mortgage or lease property</w:t>
            </w:r>
          </w:p>
        </w:tc>
        <w:tc>
          <w:tcPr>
            <w:tcW w:w="4414" w:type="dxa"/>
          </w:tcPr>
          <w:p w14:paraId="7EFBC0EC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would need help”</w:t>
            </w:r>
          </w:p>
        </w:tc>
      </w:tr>
      <w:tr w:rsidR="007147C0" w14:paraId="1B7D5A14" w14:textId="77777777" w:rsidTr="00E9270E">
        <w:tc>
          <w:tcPr>
            <w:tcW w:w="4316" w:type="dxa"/>
          </w:tcPr>
          <w:p w14:paraId="7822E724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consent to or refuse medical treatment</w:t>
            </w:r>
          </w:p>
        </w:tc>
        <w:tc>
          <w:tcPr>
            <w:tcW w:w="4414" w:type="dxa"/>
          </w:tcPr>
          <w:p w14:paraId="6E0A481C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would need help”</w:t>
            </w:r>
          </w:p>
        </w:tc>
      </w:tr>
      <w:tr w:rsidR="007147C0" w14:paraId="2C70288E" w14:textId="77777777" w:rsidTr="00E9270E">
        <w:tc>
          <w:tcPr>
            <w:tcW w:w="4316" w:type="dxa"/>
          </w:tcPr>
          <w:p w14:paraId="32F56724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decide who shall provide care and assistance</w:t>
            </w:r>
          </w:p>
        </w:tc>
        <w:tc>
          <w:tcPr>
            <w:tcW w:w="4414" w:type="dxa"/>
          </w:tcPr>
          <w:p w14:paraId="0B829A8F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can make that decision”</w:t>
            </w:r>
          </w:p>
        </w:tc>
      </w:tr>
      <w:tr w:rsidR="007147C0" w14:paraId="04721DEA" w14:textId="77777777" w:rsidTr="00E9270E">
        <w:tc>
          <w:tcPr>
            <w:tcW w:w="4316" w:type="dxa"/>
          </w:tcPr>
          <w:p w14:paraId="65D0A9CC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To make decisions regarding social aspects of his life</w:t>
            </w:r>
          </w:p>
        </w:tc>
        <w:tc>
          <w:tcPr>
            <w:tcW w:w="4414" w:type="dxa"/>
          </w:tcPr>
          <w:p w14:paraId="110EEBA0" w14:textId="77777777" w:rsidR="007147C0" w:rsidRPr="00512A1B" w:rsidRDefault="007147C0" w:rsidP="00E9270E">
            <w:pPr>
              <w:widowControl/>
              <w:autoSpaceDE/>
              <w:autoSpaceDN/>
              <w:adjustRightInd/>
              <w:spacing w:line="360" w:lineRule="auto"/>
            </w:pPr>
            <w:r w:rsidRPr="00512A1B">
              <w:t>“I would need support and help with social decisions”</w:t>
            </w:r>
          </w:p>
        </w:tc>
      </w:tr>
    </w:tbl>
    <w:p w14:paraId="565E2DD2" w14:textId="6B5CBE7E" w:rsidR="005455BB" w:rsidRDefault="005455BB"/>
    <w:p w14:paraId="6004DDEF" w14:textId="3F16FAEC" w:rsidR="007147C0" w:rsidRDefault="007147C0"/>
    <w:p w14:paraId="2A5313BB" w14:textId="77777777" w:rsidR="007147C0" w:rsidRDefault="007147C0" w:rsidP="007147C0">
      <w:pPr>
        <w:widowControl/>
        <w:autoSpaceDE/>
        <w:autoSpaceDN/>
        <w:adjustRightInd/>
        <w:spacing w:line="360" w:lineRule="auto"/>
      </w:pPr>
      <w:r>
        <w:t xml:space="preserve">In the course of my investigation and to provide the Court with as much information from different perspectives as possible regarding Austin’s abilities for self-determination, I created a table which lists various task or life decisions by type and asked the participants (Colleen, Brett, Ms. Evans, and Austin) to indicate strengths (abilities) and limitations (needs support).  I considered the responses from all participants, noting that responses were where they felt confident. Many areas were unmarked in all the documents.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5"/>
        <w:gridCol w:w="3139"/>
        <w:gridCol w:w="3136"/>
      </w:tblGrid>
      <w:tr w:rsidR="007147C0" w14:paraId="67A54F03" w14:textId="77777777" w:rsidTr="00E9270E">
        <w:tc>
          <w:tcPr>
            <w:tcW w:w="3234" w:type="dxa"/>
            <w:shd w:val="clear" w:color="auto" w:fill="D9D9D9" w:themeFill="background1" w:themeFillShade="D9"/>
          </w:tcPr>
          <w:p w14:paraId="5028AFB2" w14:textId="77777777" w:rsidR="007147C0" w:rsidRPr="00B85734" w:rsidRDefault="007147C0" w:rsidP="00E9270E">
            <w:pPr>
              <w:widowControl/>
              <w:autoSpaceDE/>
              <w:autoSpaceDN/>
              <w:adjustRightInd/>
              <w:spacing w:line="360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Area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14:paraId="43E9136F" w14:textId="77777777" w:rsidR="007147C0" w:rsidRPr="00B85734" w:rsidRDefault="007147C0" w:rsidP="00E9270E">
            <w:pPr>
              <w:widowControl/>
              <w:tabs>
                <w:tab w:val="left" w:pos="1410"/>
              </w:tabs>
              <w:autoSpaceDE/>
              <w:autoSpaceDN/>
              <w:adjustRightInd/>
              <w:spacing w:line="360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Abilities</w:t>
            </w:r>
          </w:p>
        </w:tc>
        <w:tc>
          <w:tcPr>
            <w:tcW w:w="3235" w:type="dxa"/>
            <w:shd w:val="clear" w:color="auto" w:fill="D9D9D9" w:themeFill="background1" w:themeFillShade="D9"/>
          </w:tcPr>
          <w:p w14:paraId="5F9B6602" w14:textId="77777777" w:rsidR="007147C0" w:rsidRPr="00B85734" w:rsidRDefault="007147C0" w:rsidP="00E9270E">
            <w:pPr>
              <w:widowControl/>
              <w:autoSpaceDE/>
              <w:autoSpaceDN/>
              <w:adjustRightInd/>
              <w:spacing w:line="360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Needs support</w:t>
            </w:r>
          </w:p>
        </w:tc>
      </w:tr>
      <w:tr w:rsidR="007147C0" w14:paraId="57D3AE28" w14:textId="77777777" w:rsidTr="00E9270E">
        <w:tc>
          <w:tcPr>
            <w:tcW w:w="3234" w:type="dxa"/>
          </w:tcPr>
          <w:p w14:paraId="4BD522B2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Social</w:t>
            </w:r>
          </w:p>
        </w:tc>
        <w:tc>
          <w:tcPr>
            <w:tcW w:w="3234" w:type="dxa"/>
          </w:tcPr>
          <w:p w14:paraId="4AA0E320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Polite, social, kind, respectful.  </w:t>
            </w:r>
          </w:p>
          <w:p w14:paraId="19362203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Likes to talk to people and makes friends easily.  </w:t>
            </w:r>
          </w:p>
          <w:p w14:paraId="4CC38955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>No girlfriend.  Not in serious relationship.</w:t>
            </w:r>
          </w:p>
          <w:p w14:paraId="04785D38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lastRenderedPageBreak/>
              <w:t>Independent but prefers to talk out situations.</w:t>
            </w:r>
          </w:p>
        </w:tc>
        <w:tc>
          <w:tcPr>
            <w:tcW w:w="3235" w:type="dxa"/>
          </w:tcPr>
          <w:p w14:paraId="189CF0EF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147C0" w14:paraId="7298981B" w14:textId="77777777" w:rsidTr="00E9270E">
        <w:tc>
          <w:tcPr>
            <w:tcW w:w="3234" w:type="dxa"/>
          </w:tcPr>
          <w:p w14:paraId="6ECD0A3F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Communication</w:t>
            </w:r>
          </w:p>
          <w:p w14:paraId="4B0F0B4C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B31388E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A53602C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B9D67D9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34" w:type="dxa"/>
          </w:tcPr>
          <w:p w14:paraId="60A5F74D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>Very good about advocating for self if not understanding.</w:t>
            </w:r>
          </w:p>
          <w:p w14:paraId="5A0D2E65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He will always ask for help if confused.  </w:t>
            </w:r>
          </w:p>
          <w:p w14:paraId="46B9C856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>Writes down shopping lists of what he needs.</w:t>
            </w:r>
          </w:p>
        </w:tc>
        <w:tc>
          <w:tcPr>
            <w:tcW w:w="3235" w:type="dxa"/>
          </w:tcPr>
          <w:p w14:paraId="60475771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Does not express his needs very well. </w:t>
            </w:r>
          </w:p>
          <w:p w14:paraId="2BF27FD7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Can get overwhelmed with certain legal things but asks later after he thinks about the situation.  </w:t>
            </w:r>
          </w:p>
          <w:p w14:paraId="111F2344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>Needs help with explaining the meaning of some things.</w:t>
            </w:r>
          </w:p>
        </w:tc>
      </w:tr>
      <w:tr w:rsidR="007147C0" w14:paraId="3E81B0F9" w14:textId="77777777" w:rsidTr="00E9270E">
        <w:tc>
          <w:tcPr>
            <w:tcW w:w="3234" w:type="dxa"/>
          </w:tcPr>
          <w:p w14:paraId="63102AAF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Personal/safety</w:t>
            </w:r>
          </w:p>
          <w:p w14:paraId="7E42648C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4183B0E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09E6D0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8C8FFA2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203A0C5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03BAB3E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C251ECC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71B5792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0EFB3F41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7B65177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08602C8F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C9A13C2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DF4E0F3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666C4A2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0F926C85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F59F2D8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8C6421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28E1CB9D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94D1169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CA1DF02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08F51EEE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EB043B6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Personal/safety</w:t>
            </w:r>
          </w:p>
          <w:p w14:paraId="0B228040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59ED6A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99D1EAD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34" w:type="dxa"/>
          </w:tcPr>
          <w:p w14:paraId="1BAECF88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Does not like any disagreements with others that linger.  </w:t>
            </w:r>
          </w:p>
          <w:p w14:paraId="1C5C517A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Knows how to read labels. </w:t>
            </w:r>
          </w:p>
          <w:p w14:paraId="1CAE6A39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Looks both ways before crossing the street.  </w:t>
            </w:r>
          </w:p>
          <w:p w14:paraId="6A2DC952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Wants to live on his own. </w:t>
            </w:r>
          </w:p>
          <w:p w14:paraId="79914CF7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Says he won’t give money away to strangers. </w:t>
            </w:r>
          </w:p>
          <w:p w14:paraId="56429B70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Not a dare devil.  </w:t>
            </w:r>
          </w:p>
          <w:p w14:paraId="5451ED54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Knows how to call police or ask parents and friends for help. </w:t>
            </w:r>
          </w:p>
          <w:p w14:paraId="660AA0F4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Expresses curiosity about jobs and school.  </w:t>
            </w:r>
          </w:p>
          <w:p w14:paraId="40CDB0FE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Very motivated to do well. </w:t>
            </w:r>
          </w:p>
          <w:p w14:paraId="2E0BDFE2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Very inquisitive and always asks for help if needed. </w:t>
            </w:r>
          </w:p>
          <w:p w14:paraId="1898B240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Does well talking through situations.  </w:t>
            </w:r>
          </w:p>
          <w:p w14:paraId="34FB103A" w14:textId="77777777" w:rsidR="007147C0" w:rsidRPr="00B85734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B85734">
              <w:rPr>
                <w:rFonts w:asciiTheme="majorHAnsi" w:hAnsiTheme="majorHAnsi"/>
                <w:sz w:val="22"/>
                <w:szCs w:val="22"/>
              </w:rPr>
              <w:t xml:space="preserve">Has a great moral compass.  </w:t>
            </w:r>
          </w:p>
        </w:tc>
        <w:tc>
          <w:tcPr>
            <w:tcW w:w="3235" w:type="dxa"/>
          </w:tcPr>
          <w:p w14:paraId="1EAA45C8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Does not have much curiosity.  </w:t>
            </w:r>
          </w:p>
          <w:p w14:paraId="0543D2CA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Needs help to self-motivate. </w:t>
            </w:r>
          </w:p>
          <w:p w14:paraId="15FA4DA7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>Struggles to ask for help.</w:t>
            </w:r>
          </w:p>
        </w:tc>
      </w:tr>
      <w:tr w:rsidR="007147C0" w14:paraId="7D0E8E92" w14:textId="77777777" w:rsidTr="00E9270E">
        <w:tc>
          <w:tcPr>
            <w:tcW w:w="3234" w:type="dxa"/>
          </w:tcPr>
          <w:p w14:paraId="106F07DE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Medical/Health</w:t>
            </w:r>
          </w:p>
        </w:tc>
        <w:tc>
          <w:tcPr>
            <w:tcW w:w="3234" w:type="dxa"/>
          </w:tcPr>
          <w:p w14:paraId="0E8D8719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Austin does his own medicine every night on his own and knows what he needs to do. </w:t>
            </w:r>
          </w:p>
          <w:p w14:paraId="66848D71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Has been making own counseling appointments for a few months.  </w:t>
            </w:r>
          </w:p>
          <w:p w14:paraId="06330D35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Takes care of his “button” with daily flushes.  </w:t>
            </w:r>
          </w:p>
          <w:p w14:paraId="6F8E65F8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He is capable of making food and eating at appropriate times.  </w:t>
            </w:r>
          </w:p>
          <w:p w14:paraId="44EAD261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Knows how to dial “911”.  </w:t>
            </w:r>
          </w:p>
        </w:tc>
        <w:tc>
          <w:tcPr>
            <w:tcW w:w="3235" w:type="dxa"/>
          </w:tcPr>
          <w:p w14:paraId="7F95B3AB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I make all Austin’s appointments.  </w:t>
            </w:r>
          </w:p>
          <w:p w14:paraId="2D1A9E8F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Austin asks when it’s time to re-order any of his medicine. </w:t>
            </w:r>
          </w:p>
          <w:p w14:paraId="71419C1A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Needs simpler terms to understand medical reports.  </w:t>
            </w:r>
          </w:p>
        </w:tc>
      </w:tr>
      <w:tr w:rsidR="007147C0" w14:paraId="38FE1E08" w14:textId="77777777" w:rsidTr="00E9270E">
        <w:tc>
          <w:tcPr>
            <w:tcW w:w="3234" w:type="dxa"/>
          </w:tcPr>
          <w:p w14:paraId="3280846E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Education</w:t>
            </w:r>
          </w:p>
          <w:p w14:paraId="07654083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2689F2E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2AF8D6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3CFFB75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0CEEB84F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D216B77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62499FC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053425A7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C95279F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11DE231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27B4D11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F4841CB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34" w:type="dxa"/>
          </w:tcPr>
          <w:p w14:paraId="5210E090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Attendance is good.  </w:t>
            </w:r>
          </w:p>
          <w:p w14:paraId="6C83C9A7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Only misses school for doctor appointments.  </w:t>
            </w:r>
          </w:p>
          <w:p w14:paraId="16DC079A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Does not like to miss school.  </w:t>
            </w:r>
          </w:p>
          <w:p w14:paraId="121C6335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Participates well in school.  </w:t>
            </w:r>
          </w:p>
          <w:p w14:paraId="6616ADEF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Interacts with his peers well.  </w:t>
            </w:r>
          </w:p>
          <w:p w14:paraId="0F1BA72F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Enjoys helping other kids.  </w:t>
            </w:r>
          </w:p>
          <w:p w14:paraId="32E96521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>Would like to go to college.  Has always been told he is the hardest working in the class. Teachers asked, “can I clone him?”  They always say, “no student works harder.”</w:t>
            </w:r>
          </w:p>
        </w:tc>
        <w:tc>
          <w:tcPr>
            <w:tcW w:w="3235" w:type="dxa"/>
          </w:tcPr>
          <w:p w14:paraId="3ED97F86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147C0" w14:paraId="0B812808" w14:textId="77777777" w:rsidTr="00E9270E">
        <w:tc>
          <w:tcPr>
            <w:tcW w:w="3234" w:type="dxa"/>
          </w:tcPr>
          <w:p w14:paraId="07D2F765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Employment</w:t>
            </w:r>
          </w:p>
        </w:tc>
        <w:tc>
          <w:tcPr>
            <w:tcW w:w="3234" w:type="dxa"/>
          </w:tcPr>
          <w:p w14:paraId="4369930A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Worked at SCRAPS and they’ve called numerous times wanting him to work there again.  </w:t>
            </w:r>
          </w:p>
        </w:tc>
        <w:tc>
          <w:tcPr>
            <w:tcW w:w="3235" w:type="dxa"/>
          </w:tcPr>
          <w:p w14:paraId="443ACD0F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Would like to start working after school.  </w:t>
            </w:r>
          </w:p>
          <w:p w14:paraId="1ED99DE8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Needs help with finding a job. </w:t>
            </w:r>
          </w:p>
          <w:p w14:paraId="1D8B7E83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Needs help with applications.  </w:t>
            </w:r>
          </w:p>
        </w:tc>
      </w:tr>
      <w:tr w:rsidR="007147C0" w14:paraId="68B4AE3C" w14:textId="77777777" w:rsidTr="00E9270E">
        <w:tc>
          <w:tcPr>
            <w:tcW w:w="3234" w:type="dxa"/>
          </w:tcPr>
          <w:p w14:paraId="74E97679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Transportation</w:t>
            </w:r>
          </w:p>
        </w:tc>
        <w:tc>
          <w:tcPr>
            <w:tcW w:w="3234" w:type="dxa"/>
          </w:tcPr>
          <w:p w14:paraId="3B72E94F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235" w:type="dxa"/>
          </w:tcPr>
          <w:p w14:paraId="426D3E29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Would need help choosing routes.  </w:t>
            </w:r>
          </w:p>
          <w:p w14:paraId="73F68927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Would need someone to go with him a few times.  </w:t>
            </w:r>
          </w:p>
          <w:p w14:paraId="53F88A56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As long as it’s the same route, then could do it on his own.  </w:t>
            </w:r>
          </w:p>
          <w:p w14:paraId="00DFF81D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Changes may stress him out. </w:t>
            </w:r>
          </w:p>
          <w:p w14:paraId="2B3E0F1C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Needs help finding certain locations. </w:t>
            </w:r>
          </w:p>
          <w:p w14:paraId="06D65CD9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>May need help scheduling the written test for driver’s license.</w:t>
            </w:r>
          </w:p>
        </w:tc>
      </w:tr>
      <w:tr w:rsidR="007147C0" w14:paraId="03135948" w14:textId="77777777" w:rsidTr="00E9270E">
        <w:tc>
          <w:tcPr>
            <w:tcW w:w="3234" w:type="dxa"/>
          </w:tcPr>
          <w:p w14:paraId="768D1B3B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Residential</w:t>
            </w:r>
          </w:p>
          <w:p w14:paraId="1E5AB07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8301C19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08B2A947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914B321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A28C48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907D963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D2B9836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C7B230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AFB0A4C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BC6E82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28C48173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5A6E07D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DFEC85E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2599763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34" w:type="dxa"/>
          </w:tcPr>
          <w:p w14:paraId="7211979D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Austin is a routine follower.  </w:t>
            </w:r>
          </w:p>
          <w:p w14:paraId="27F25C8B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If it is not part of the routine, sometimes he gets frustrated. </w:t>
            </w:r>
          </w:p>
          <w:p w14:paraId="17D519BD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>He knows his chores and gets chores done without being asked.</w:t>
            </w:r>
          </w:p>
          <w:p w14:paraId="654927F2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Knows when to cook and eat meals.  </w:t>
            </w:r>
          </w:p>
          <w:p w14:paraId="428E6946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Takes showers daily.  </w:t>
            </w:r>
          </w:p>
          <w:p w14:paraId="6C696DA8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>Takes his medicine every day.</w:t>
            </w:r>
          </w:p>
          <w:p w14:paraId="23A0ADF5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Does his chores every weekend without being asked.  </w:t>
            </w:r>
          </w:p>
        </w:tc>
        <w:tc>
          <w:tcPr>
            <w:tcW w:w="3235" w:type="dxa"/>
          </w:tcPr>
          <w:p w14:paraId="663E6771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147C0" w14:paraId="280BCB47" w14:textId="77777777" w:rsidTr="00E9270E">
        <w:tc>
          <w:tcPr>
            <w:tcW w:w="3234" w:type="dxa"/>
          </w:tcPr>
          <w:p w14:paraId="1854E2F8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Financial</w:t>
            </w:r>
          </w:p>
          <w:p w14:paraId="0B940656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48C3CB3D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A58AD4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6FBD5D4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164714D6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FF72205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85734">
              <w:rPr>
                <w:rFonts w:asciiTheme="majorHAnsi" w:hAnsiTheme="majorHAnsi"/>
                <w:b/>
                <w:bCs/>
                <w:sz w:val="22"/>
                <w:szCs w:val="22"/>
              </w:rPr>
              <w:t>Financial</w:t>
            </w:r>
          </w:p>
          <w:p w14:paraId="06E0F036" w14:textId="77777777" w:rsidR="007147C0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7E6C0BA6" w14:textId="77777777" w:rsidR="007147C0" w:rsidRPr="00B85734" w:rsidRDefault="007147C0" w:rsidP="00E9270E">
            <w:pPr>
              <w:widowControl/>
              <w:autoSpaceDE/>
              <w:autoSpaceDN/>
              <w:adjustRightInd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34" w:type="dxa"/>
          </w:tcPr>
          <w:p w14:paraId="1207DCD0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Knows the difference between wants and needs.  </w:t>
            </w:r>
          </w:p>
        </w:tc>
        <w:tc>
          <w:tcPr>
            <w:tcW w:w="3235" w:type="dxa"/>
          </w:tcPr>
          <w:p w14:paraId="52AED4A1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Needs quite a bit of help with finances.  </w:t>
            </w:r>
          </w:p>
          <w:p w14:paraId="181FFFC1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Does not understand what budgeting is.  </w:t>
            </w:r>
          </w:p>
          <w:p w14:paraId="1EA34BBC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No bank account at this time.  </w:t>
            </w:r>
          </w:p>
          <w:p w14:paraId="799D1CBF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No savings at this time.  </w:t>
            </w:r>
          </w:p>
          <w:p w14:paraId="1B64C719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Needs to learn about money to feel comfortable with a bank and savings account. </w:t>
            </w:r>
          </w:p>
          <w:p w14:paraId="0436B95E" w14:textId="77777777" w:rsidR="007147C0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 xml:space="preserve">He has been exploited once and will ask a family member if it comes up again.  </w:t>
            </w:r>
          </w:p>
          <w:p w14:paraId="4271EFDD" w14:textId="77777777" w:rsidR="007147C0" w:rsidRPr="00512A1B" w:rsidRDefault="007147C0" w:rsidP="007147C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ajorHAnsi" w:hAnsiTheme="majorHAnsi"/>
                <w:sz w:val="22"/>
                <w:szCs w:val="22"/>
              </w:rPr>
            </w:pPr>
            <w:r w:rsidRPr="00512A1B">
              <w:rPr>
                <w:rFonts w:asciiTheme="majorHAnsi" w:hAnsiTheme="majorHAnsi"/>
                <w:sz w:val="22"/>
                <w:szCs w:val="22"/>
              </w:rPr>
              <w:t>May need help opening a bank account.</w:t>
            </w:r>
          </w:p>
        </w:tc>
      </w:tr>
    </w:tbl>
    <w:p w14:paraId="67821C09" w14:textId="77777777" w:rsidR="007147C0" w:rsidRDefault="007147C0" w:rsidP="007147C0">
      <w:pPr>
        <w:widowControl/>
        <w:autoSpaceDE/>
        <w:autoSpaceDN/>
        <w:adjustRightInd/>
        <w:spacing w:line="360" w:lineRule="auto"/>
      </w:pPr>
    </w:p>
    <w:p w14:paraId="6FA50F91" w14:textId="77777777" w:rsidR="007147C0" w:rsidRDefault="007147C0"/>
    <w:sectPr w:rsidR="00714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C2644"/>
    <w:multiLevelType w:val="hybridMultilevel"/>
    <w:tmpl w:val="2E061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C3588"/>
    <w:multiLevelType w:val="hybridMultilevel"/>
    <w:tmpl w:val="1AFA4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F161F"/>
    <w:multiLevelType w:val="hybridMultilevel"/>
    <w:tmpl w:val="2AB60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B3E38"/>
    <w:multiLevelType w:val="hybridMultilevel"/>
    <w:tmpl w:val="4DDC5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E6C0E"/>
    <w:multiLevelType w:val="hybridMultilevel"/>
    <w:tmpl w:val="3BFA7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17514"/>
    <w:multiLevelType w:val="hybridMultilevel"/>
    <w:tmpl w:val="8340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148CA"/>
    <w:multiLevelType w:val="hybridMultilevel"/>
    <w:tmpl w:val="61FC8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50733"/>
    <w:multiLevelType w:val="hybridMultilevel"/>
    <w:tmpl w:val="666CD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43523"/>
    <w:multiLevelType w:val="hybridMultilevel"/>
    <w:tmpl w:val="3C3AE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3878">
    <w:abstractNumId w:val="5"/>
  </w:num>
  <w:num w:numId="2" w16cid:durableId="138615860">
    <w:abstractNumId w:val="7"/>
  </w:num>
  <w:num w:numId="3" w16cid:durableId="107048984">
    <w:abstractNumId w:val="0"/>
  </w:num>
  <w:num w:numId="4" w16cid:durableId="1169560562">
    <w:abstractNumId w:val="2"/>
  </w:num>
  <w:num w:numId="5" w16cid:durableId="1803648665">
    <w:abstractNumId w:val="3"/>
  </w:num>
  <w:num w:numId="6" w16cid:durableId="2104835533">
    <w:abstractNumId w:val="6"/>
  </w:num>
  <w:num w:numId="7" w16cid:durableId="1829203856">
    <w:abstractNumId w:val="4"/>
  </w:num>
  <w:num w:numId="8" w16cid:durableId="126625793">
    <w:abstractNumId w:val="8"/>
  </w:num>
  <w:num w:numId="9" w16cid:durableId="2141721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7C0"/>
    <w:rsid w:val="005455BB"/>
    <w:rsid w:val="007147C0"/>
    <w:rsid w:val="00EC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C2D51"/>
  <w15:chartTrackingRefBased/>
  <w15:docId w15:val="{F9B49262-CE41-4F88-906E-B0A81527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7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4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692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Dodge</dc:creator>
  <cp:keywords/>
  <dc:description/>
  <cp:lastModifiedBy>Bill Dodge</cp:lastModifiedBy>
  <cp:revision>2</cp:revision>
  <dcterms:created xsi:type="dcterms:W3CDTF">2022-10-10T04:00:00Z</dcterms:created>
  <dcterms:modified xsi:type="dcterms:W3CDTF">2022-10-10T04:00:00Z</dcterms:modified>
</cp:coreProperties>
</file>